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DBC1" w14:textId="77777777" w:rsidR="00EC6BF7" w:rsidRDefault="00EC6BF7">
      <w:pPr>
        <w:pStyle w:val="Normalny1"/>
        <w:pageBreakBefore/>
        <w:spacing w:after="0" w:line="280" w:lineRule="exact"/>
        <w:jc w:val="center"/>
        <w:rPr>
          <w:rFonts w:ascii="Arial" w:hAnsi="Arial" w:cs="Arial"/>
          <w:sz w:val="20"/>
          <w:szCs w:val="20"/>
        </w:rPr>
      </w:pPr>
    </w:p>
    <w:p w14:paraId="1C5A4751" w14:textId="77777777" w:rsidR="00EC6BF7" w:rsidRDefault="00474DA2">
      <w:pPr>
        <w:pStyle w:val="Normalny1"/>
        <w:spacing w:after="0" w:line="276" w:lineRule="auto"/>
        <w:jc w:val="center"/>
      </w:pPr>
      <w:r>
        <w:rPr>
          <w:rStyle w:val="TytuZnak"/>
          <w:b/>
          <w:bCs/>
        </w:rPr>
        <w:t xml:space="preserve">INFORMACJA DOTYCZĄCA PRZETWARZANIA DANYCH OSOBOWYCH OSOBY UBIEGAJĄCEJ SIĘ O ZATRUDNIENIE W POWIATOWYM ZAKŁADZIE AKTYWNOŚCI ZAWODOWEJ </w:t>
      </w:r>
      <w:r>
        <w:rPr>
          <w:rStyle w:val="TytuZnak"/>
          <w:b/>
          <w:bCs/>
        </w:rPr>
        <w:br/>
        <w:t xml:space="preserve">W WIERZCHOSŁAWICACH-DWUDNIAKACH </w:t>
      </w:r>
      <w:r>
        <w:rPr>
          <w:rStyle w:val="TytuZnak"/>
          <w:b/>
          <w:bCs/>
        </w:rPr>
        <w:br/>
      </w:r>
      <w:r>
        <w:rPr>
          <w:rStyle w:val="Domylnaczcionkaakapitu1"/>
          <w:rFonts w:ascii="Arial" w:hAnsi="Arial" w:cs="Arial"/>
          <w:bCs/>
          <w:sz w:val="20"/>
          <w:szCs w:val="20"/>
        </w:rPr>
        <w:t>( na wolne stanowiska do Działu wytwórczo-usługowego )</w:t>
      </w:r>
    </w:p>
    <w:p w14:paraId="4E6EBDD9" w14:textId="77777777" w:rsidR="00EC6BF7" w:rsidRDefault="00EC6BF7">
      <w:pPr>
        <w:pStyle w:val="Normalny1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761C5B" w14:textId="77777777" w:rsidR="00EC6BF7" w:rsidRDefault="00474DA2" w:rsidP="00474DA2">
      <w:pPr>
        <w:pStyle w:val="Normalny1"/>
        <w:numPr>
          <w:ilvl w:val="0"/>
          <w:numId w:val="1"/>
        </w:numPr>
        <w:tabs>
          <w:tab w:val="left" w:pos="0"/>
          <w:tab w:val="right" w:leader="dot" w:pos="9354"/>
        </w:tabs>
        <w:overflowPunct/>
        <w:spacing w:after="0" w:line="276" w:lineRule="auto"/>
        <w:ind w:left="284" w:hanging="568"/>
        <w:textAlignment w:val="baseline"/>
      </w:pPr>
      <w:r>
        <w:rPr>
          <w:rFonts w:ascii="Arial" w:hAnsi="Arial" w:cs="Arial"/>
          <w:sz w:val="24"/>
          <w:szCs w:val="24"/>
        </w:rPr>
        <w:t>Administratorem danych osobowych jest Powiatowy Zakład Aktywności Zawodowej w Wierzchosławicach – Dwudniakach jako pracodawca, za którego czynności z zakresu prawa pracy wykonuje Dyrektor.</w:t>
      </w:r>
    </w:p>
    <w:p w14:paraId="132A7F77" w14:textId="77777777" w:rsidR="00EC6BF7" w:rsidRDefault="00474DA2" w:rsidP="00474DA2">
      <w:pPr>
        <w:pStyle w:val="Normalny1"/>
        <w:numPr>
          <w:ilvl w:val="0"/>
          <w:numId w:val="1"/>
        </w:numPr>
        <w:tabs>
          <w:tab w:val="left" w:pos="0"/>
          <w:tab w:val="right" w:leader="dot" w:pos="9354"/>
        </w:tabs>
        <w:overflowPunct/>
        <w:spacing w:after="0" w:line="276" w:lineRule="auto"/>
        <w:ind w:left="284" w:hanging="568"/>
        <w:textAlignment w:val="baseline"/>
      </w:pPr>
      <w:r>
        <w:rPr>
          <w:rFonts w:ascii="Arial" w:hAnsi="Arial" w:cs="Arial"/>
          <w:sz w:val="24"/>
          <w:szCs w:val="24"/>
        </w:rPr>
        <w:t>Z administratorem można skontaktować się:</w:t>
      </w:r>
    </w:p>
    <w:p w14:paraId="6068B8BE" w14:textId="77777777" w:rsidR="00EC6BF7" w:rsidRDefault="00474DA2" w:rsidP="00474DA2">
      <w:pPr>
        <w:pStyle w:val="Akapitzlist"/>
        <w:numPr>
          <w:ilvl w:val="0"/>
          <w:numId w:val="2"/>
        </w:numPr>
        <w:tabs>
          <w:tab w:val="left" w:pos="0"/>
          <w:tab w:val="right" w:leader="dot" w:pos="9354"/>
        </w:tabs>
        <w:overflowPunct/>
        <w:spacing w:after="0" w:line="276" w:lineRule="auto"/>
        <w:ind w:left="709" w:hanging="568"/>
        <w:textAlignment w:val="baseline"/>
      </w:pPr>
      <w:r>
        <w:rPr>
          <w:rFonts w:ascii="Arial" w:hAnsi="Arial" w:cs="Arial"/>
          <w:sz w:val="24"/>
          <w:szCs w:val="24"/>
        </w:rPr>
        <w:t>poprzez pocztę elektroniczną pod adresem zaz@powiat.tarnow.pl</w:t>
      </w:r>
    </w:p>
    <w:p w14:paraId="2C8439ED" w14:textId="77777777" w:rsidR="00EC6BF7" w:rsidRDefault="00474DA2" w:rsidP="00474DA2">
      <w:pPr>
        <w:pStyle w:val="Akapitzlist"/>
        <w:numPr>
          <w:ilvl w:val="0"/>
          <w:numId w:val="2"/>
        </w:numPr>
        <w:tabs>
          <w:tab w:val="left" w:pos="0"/>
          <w:tab w:val="right" w:leader="dot" w:pos="9354"/>
        </w:tabs>
        <w:overflowPunct/>
        <w:spacing w:after="0" w:line="276" w:lineRule="auto"/>
        <w:ind w:left="709" w:hanging="568"/>
        <w:textAlignment w:val="baseline"/>
      </w:pPr>
      <w:r>
        <w:rPr>
          <w:rFonts w:ascii="Arial" w:hAnsi="Arial" w:cs="Arial"/>
          <w:sz w:val="24"/>
          <w:szCs w:val="24"/>
        </w:rPr>
        <w:t>telefonicznie 014 688 33 76,</w:t>
      </w:r>
    </w:p>
    <w:p w14:paraId="67AEF7F6" w14:textId="77777777" w:rsidR="00EC6BF7" w:rsidRDefault="00474DA2">
      <w:pPr>
        <w:pStyle w:val="Akapitzlist"/>
        <w:numPr>
          <w:ilvl w:val="0"/>
          <w:numId w:val="1"/>
        </w:numPr>
        <w:overflowPunct/>
        <w:spacing w:after="0" w:line="276" w:lineRule="auto"/>
        <w:ind w:left="0" w:hanging="283"/>
        <w:textAlignment w:val="baseline"/>
      </w:pPr>
      <w:r>
        <w:rPr>
          <w:rStyle w:val="Domylnaczcionkaakapitu1"/>
          <w:rFonts w:ascii="Arial" w:hAnsi="Arial" w:cs="Arial"/>
          <w:sz w:val="24"/>
          <w:szCs w:val="24"/>
        </w:rPr>
        <w:t>Dane osobowe w zakresie określonym w art. 22</w:t>
      </w:r>
      <w:r>
        <w:rPr>
          <w:rStyle w:val="Domylnaczcionkaakapitu1"/>
          <w:rFonts w:ascii="Arial" w:hAnsi="Arial" w:cs="Arial"/>
          <w:position w:val="6"/>
          <w:sz w:val="24"/>
          <w:szCs w:val="24"/>
        </w:rPr>
        <w:t>1</w:t>
      </w:r>
      <w:r>
        <w:rPr>
          <w:rStyle w:val="Domylnaczcionkaakapitu1"/>
          <w:rFonts w:ascii="Arial" w:hAnsi="Arial" w:cs="Arial"/>
          <w:sz w:val="24"/>
          <w:szCs w:val="24"/>
        </w:rPr>
        <w:t xml:space="preserve"> ustawy z dnia 26 czerwca 1974 r. - Kodeks pracy (dalej </w:t>
      </w:r>
      <w:proofErr w:type="spellStart"/>
      <w:r>
        <w:rPr>
          <w:rStyle w:val="Domylnaczcionkaakapitu1"/>
          <w:rFonts w:ascii="Arial" w:hAnsi="Arial" w:cs="Arial"/>
          <w:sz w:val="24"/>
          <w:szCs w:val="24"/>
        </w:rPr>
        <w:t>Kp</w:t>
      </w:r>
      <w:proofErr w:type="spellEnd"/>
      <w:r>
        <w:rPr>
          <w:rStyle w:val="Domylnaczcionkaakapitu1"/>
          <w:rFonts w:ascii="Arial" w:hAnsi="Arial" w:cs="Arial"/>
          <w:sz w:val="24"/>
          <w:szCs w:val="24"/>
        </w:rPr>
        <w:t xml:space="preserve">) oraz w art. 28 i 29 Ustawy z dnia 27 sierpnia 1997 </w:t>
      </w:r>
      <w:proofErr w:type="spellStart"/>
      <w:r>
        <w:rPr>
          <w:rStyle w:val="Domylnaczcionkaakapitu1"/>
          <w:rFonts w:ascii="Arial" w:hAnsi="Arial" w:cs="Arial"/>
          <w:sz w:val="24"/>
          <w:szCs w:val="24"/>
        </w:rPr>
        <w:t>r.o</w:t>
      </w:r>
      <w:proofErr w:type="spellEnd"/>
      <w:r>
        <w:rPr>
          <w:rStyle w:val="Domylnaczcionkaakapitu1"/>
          <w:rFonts w:ascii="Arial" w:hAnsi="Arial" w:cs="Arial"/>
          <w:sz w:val="24"/>
          <w:szCs w:val="24"/>
        </w:rPr>
        <w:t xml:space="preserve"> rehabilitacji zawodowej i społecznej oraz zatrudnianiu osób niepełnosprawnych</w:t>
      </w:r>
    </w:p>
    <w:p w14:paraId="3E6B816B" w14:textId="77777777" w:rsidR="00EC6BF7" w:rsidRDefault="00474DA2">
      <w:pPr>
        <w:pStyle w:val="Akapitzlist"/>
        <w:overflowPunct/>
        <w:spacing w:after="0" w:line="276" w:lineRule="auto"/>
        <w:ind w:left="284"/>
        <w:textAlignment w:val="baseline"/>
      </w:pPr>
      <w:r>
        <w:rPr>
          <w:rFonts w:ascii="Arial" w:hAnsi="Arial" w:cs="Arial"/>
          <w:sz w:val="24"/>
          <w:szCs w:val="24"/>
        </w:rPr>
        <w:t>w sprawie dokumentacji pracowniczej, przetwarzane będą w celu przeprowadzenia postępowania rekrutacyjnego na wyżej wskazane stanowisko pracy.</w:t>
      </w:r>
    </w:p>
    <w:p w14:paraId="3D50B2AC" w14:textId="77777777" w:rsidR="00EC6BF7" w:rsidRDefault="00474DA2">
      <w:pPr>
        <w:pStyle w:val="Akapitzlist"/>
        <w:numPr>
          <w:ilvl w:val="0"/>
          <w:numId w:val="1"/>
        </w:numPr>
        <w:tabs>
          <w:tab w:val="left" w:pos="283"/>
        </w:tabs>
        <w:overflowPunct/>
        <w:spacing w:after="0" w:line="276" w:lineRule="auto"/>
        <w:ind w:left="284" w:hanging="284"/>
        <w:textAlignment w:val="baseline"/>
      </w:pPr>
      <w:r>
        <w:rPr>
          <w:rStyle w:val="Domylnaczcionkaakapitu1"/>
          <w:rFonts w:ascii="Arial" w:hAnsi="Arial" w:cs="Arial"/>
          <w:sz w:val="24"/>
          <w:szCs w:val="24"/>
        </w:rPr>
        <w:t>Podstawę prawną przetwarzania danych osobowych, o których mowa w art. 22</w:t>
      </w:r>
      <w:r>
        <w:rPr>
          <w:rStyle w:val="Domylnaczcionkaakapitu1"/>
          <w:rFonts w:ascii="Arial" w:hAnsi="Arial" w:cs="Arial"/>
          <w:position w:val="6"/>
          <w:sz w:val="24"/>
          <w:szCs w:val="24"/>
        </w:rPr>
        <w:t>1</w:t>
      </w:r>
      <w:r>
        <w:rPr>
          <w:rStyle w:val="Domylnaczcionkaakapitu1"/>
          <w:rFonts w:ascii="Arial" w:hAnsi="Arial" w:cs="Arial"/>
          <w:sz w:val="24"/>
          <w:szCs w:val="24"/>
        </w:rPr>
        <w:t xml:space="preserve">  </w:t>
      </w:r>
      <w:r>
        <w:rPr>
          <w:rStyle w:val="Domylnaczcionkaakapitu1"/>
          <w:rFonts w:ascii="Arial" w:hAnsi="Arial" w:cs="Arial"/>
          <w:sz w:val="24"/>
          <w:szCs w:val="24"/>
          <w:lang w:eastAsia="pl-PL"/>
        </w:rPr>
        <w:t xml:space="preserve">§ 1 pkt 1 – 3 Kodeksu Pracy </w:t>
      </w:r>
      <w:r>
        <w:rPr>
          <w:rStyle w:val="Domylnaczcionkaakapitu1"/>
          <w:rFonts w:ascii="Arial" w:hAnsi="Arial" w:cs="Arial"/>
          <w:sz w:val="24"/>
          <w:szCs w:val="24"/>
        </w:rPr>
        <w:t>stanowi art. 6 ust. 1 lit. c) RODO**. W przypadku danych, o których mowa w art. 22</w:t>
      </w:r>
      <w:r>
        <w:rPr>
          <w:rStyle w:val="Domylnaczcionkaakapitu1"/>
          <w:rFonts w:ascii="Arial" w:hAnsi="Arial" w:cs="Arial"/>
          <w:position w:val="6"/>
          <w:sz w:val="24"/>
          <w:szCs w:val="24"/>
        </w:rPr>
        <w:t>1</w:t>
      </w:r>
      <w:r>
        <w:rPr>
          <w:rStyle w:val="Domylnaczcionkaakapitu1"/>
          <w:rFonts w:ascii="Arial" w:hAnsi="Arial" w:cs="Arial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sz w:val="24"/>
          <w:szCs w:val="24"/>
          <w:lang w:eastAsia="pl-PL"/>
        </w:rPr>
        <w:t>§ 1 pkt. 4 – 6  podstawę prawną przetwarzania stanowi art. 6 ust. 1 lit. b RODO.</w:t>
      </w:r>
    </w:p>
    <w:p w14:paraId="5BE3514A" w14:textId="77777777" w:rsidR="00EC6BF7" w:rsidRDefault="00474DA2">
      <w:pPr>
        <w:pStyle w:val="Akapitzlist"/>
        <w:numPr>
          <w:ilvl w:val="0"/>
          <w:numId w:val="1"/>
        </w:numPr>
        <w:tabs>
          <w:tab w:val="left" w:pos="283"/>
        </w:tabs>
        <w:overflowPunct/>
        <w:spacing w:after="0" w:line="276" w:lineRule="auto"/>
        <w:ind w:left="284" w:hanging="284"/>
        <w:textAlignment w:val="baseline"/>
      </w:pPr>
      <w:r>
        <w:rPr>
          <w:rStyle w:val="Domylnaczcionkaakapitu1"/>
          <w:rFonts w:ascii="Arial" w:hAnsi="Arial" w:cs="Arial"/>
          <w:sz w:val="24"/>
          <w:szCs w:val="24"/>
          <w:lang w:eastAsia="pl-PL"/>
        </w:rPr>
        <w:t xml:space="preserve">Podanie innych danych w zakresie nieokreślonym przepisami prawa, zostanie potraktowane jako zgoda na ich przetwarzanie w wyżej wymienionym celu na podstawie art. 6 ust. 1 lit. a RODO. Wyrażenie zgody w tym przypadku jest dobrowolne, a zgodę tak wyrażoną można odwołać w dowolnym czasie. W przypadku przekazania wraz z dokumentami aplikacyjnymi danych podlegających szczególnej ochronie, o których mowa w art. 9 ust 1 RODO, niezbędna będzie Pani/Pana wyraźna, pisemna zgoda na ich przetwarzanie przez administratora. Zgoda ta może być również odwołana w każdym czasie. </w:t>
      </w:r>
    </w:p>
    <w:p w14:paraId="3AB277CC" w14:textId="77777777" w:rsidR="00EC6BF7" w:rsidRDefault="00474DA2">
      <w:pPr>
        <w:pStyle w:val="Akapitzlist"/>
        <w:numPr>
          <w:ilvl w:val="0"/>
          <w:numId w:val="1"/>
        </w:numPr>
        <w:tabs>
          <w:tab w:val="left" w:pos="283"/>
        </w:tabs>
        <w:overflowPunct/>
        <w:spacing w:after="0" w:line="276" w:lineRule="auto"/>
        <w:ind w:left="284" w:hanging="284"/>
        <w:textAlignment w:val="baseline"/>
      </w:pPr>
      <w:r>
        <w:rPr>
          <w:rFonts w:ascii="Arial" w:hAnsi="Arial" w:cs="Arial"/>
          <w:sz w:val="24"/>
          <w:szCs w:val="24"/>
        </w:rPr>
        <w:t>Dane osobowe zawarte w dokumentach aplikacyjnych:</w:t>
      </w:r>
    </w:p>
    <w:p w14:paraId="6BAAA6DF" w14:textId="77777777" w:rsidR="00EC6BF7" w:rsidRDefault="00474DA2">
      <w:pPr>
        <w:pStyle w:val="Akapitzlist"/>
        <w:numPr>
          <w:ilvl w:val="0"/>
          <w:numId w:val="3"/>
        </w:numPr>
        <w:overflowPunct/>
        <w:spacing w:after="0" w:line="276" w:lineRule="auto"/>
      </w:pPr>
      <w:r>
        <w:rPr>
          <w:rFonts w:ascii="Arial" w:hAnsi="Arial" w:cs="Arial"/>
          <w:sz w:val="24"/>
          <w:szCs w:val="24"/>
        </w:rPr>
        <w:t>w przypadku zatrudnienia zostaną dołączone do akt osobowych pracownika i będą przechowywane przez cały okres zatrudnienia oraz przez okres 10 lat, licząc od końca roku kalendarzowego, w którym stosunek pracy uległ rozwiązaniu lub wygasł, chyba że odrębne przepisy przewidują dłuższy okres przechowywania dokumentacji pracowniczej,</w:t>
      </w:r>
    </w:p>
    <w:p w14:paraId="0CD0AA15" w14:textId="77777777" w:rsidR="00EC6BF7" w:rsidRDefault="00474DA2">
      <w:pPr>
        <w:pStyle w:val="Akapitzlist"/>
        <w:numPr>
          <w:ilvl w:val="0"/>
          <w:numId w:val="3"/>
        </w:numPr>
        <w:overflowPunct/>
        <w:spacing w:after="0" w:line="276" w:lineRule="auto"/>
      </w:pPr>
      <w:r>
        <w:rPr>
          <w:rFonts w:ascii="Arial" w:hAnsi="Arial" w:cs="Arial"/>
          <w:sz w:val="24"/>
          <w:szCs w:val="24"/>
        </w:rPr>
        <w:t>w przypadku decyzji Dyrektora o braku możliwości zatrudnienia, zostaną komisyjnie zniszczone.</w:t>
      </w:r>
    </w:p>
    <w:p w14:paraId="3C199EDA" w14:textId="77777777" w:rsidR="00EC6BF7" w:rsidRDefault="00474DA2">
      <w:pPr>
        <w:pStyle w:val="Akapitzlist"/>
        <w:numPr>
          <w:ilvl w:val="0"/>
          <w:numId w:val="1"/>
        </w:numPr>
        <w:tabs>
          <w:tab w:val="left" w:pos="283"/>
        </w:tabs>
        <w:overflowPunct/>
        <w:spacing w:after="0" w:line="276" w:lineRule="auto"/>
        <w:ind w:left="284" w:hanging="284"/>
      </w:pPr>
      <w:r>
        <w:rPr>
          <w:rFonts w:ascii="Arial" w:hAnsi="Arial" w:cs="Arial"/>
          <w:sz w:val="24"/>
          <w:szCs w:val="24"/>
        </w:rPr>
        <w:t xml:space="preserve">Na zasadach określonych w RODO przysługuje Pani/Panu prawo dostępu do treści swoich danych oraz uzyskania ich kopii, prawo do ich sprostowania oraz żądania ograniczenia ich przetwarzania a także prawo wniesienia skargi do Prezesa Urzędu Ochrony Danych Osobowych (ul. Stawki 2, 00-193 Warszawa; www.uodo.gov.pl) gdy uzna Pani/Pan, że przetwarzanie danych osobowych narusza przepisy RODO. Ponadto w odniesieniu do danych osobowych podanych dobrowolnie, przetwarzanych na podstawie zgody przysługuje prawo do jej </w:t>
      </w:r>
      <w:r>
        <w:rPr>
          <w:rFonts w:ascii="Arial" w:hAnsi="Arial" w:cs="Arial"/>
          <w:sz w:val="24"/>
          <w:szCs w:val="24"/>
        </w:rPr>
        <w:lastRenderedPageBreak/>
        <w:t>odwołania w dowolnym czasie a także prawo do wniesienia sprzeciwu i żądania ich usunięcia.</w:t>
      </w:r>
    </w:p>
    <w:p w14:paraId="3DEFE604" w14:textId="77777777" w:rsidR="00EC6BF7" w:rsidRDefault="00474DA2">
      <w:pPr>
        <w:pStyle w:val="Akapitzlist"/>
        <w:numPr>
          <w:ilvl w:val="0"/>
          <w:numId w:val="1"/>
        </w:numPr>
        <w:tabs>
          <w:tab w:val="left" w:pos="283"/>
        </w:tabs>
        <w:overflowPunct/>
        <w:spacing w:after="360" w:line="276" w:lineRule="auto"/>
        <w:ind w:left="284" w:hanging="284"/>
      </w:pPr>
      <w:r>
        <w:rPr>
          <w:rFonts w:ascii="Arial" w:hAnsi="Arial" w:cs="Arial"/>
          <w:sz w:val="24"/>
          <w:szCs w:val="24"/>
        </w:rPr>
        <w:t>Podanie danych osobowych w zakresie wynikającym z przepisów prawa jest niezbędne, aby ubiegać się o zatrudnienie. Konsekwencją niepodania niezbędnych danych będzie brak możliwości udziału w postępowaniu rekrutacyjnym. Podanie pozostałych danych jest dobrowolne.</w:t>
      </w:r>
    </w:p>
    <w:p w14:paraId="3757F29B" w14:textId="77777777" w:rsidR="00EC6BF7" w:rsidRDefault="00474DA2">
      <w:pPr>
        <w:pStyle w:val="Akapitzlist"/>
        <w:numPr>
          <w:ilvl w:val="0"/>
          <w:numId w:val="1"/>
        </w:numPr>
        <w:tabs>
          <w:tab w:val="left" w:pos="283"/>
        </w:tabs>
        <w:overflowPunct/>
        <w:spacing w:after="360" w:line="276" w:lineRule="auto"/>
        <w:ind w:left="284" w:hanging="284"/>
      </w:pPr>
      <w:r>
        <w:rPr>
          <w:rFonts w:ascii="Arial" w:hAnsi="Arial" w:cs="Arial"/>
          <w:sz w:val="24"/>
          <w:szCs w:val="24"/>
        </w:rPr>
        <w:t>Odbiorcą danych osobowych będą podmioty wykonujące na podstawie zawartych umów zadania związane z utrzymaniem systemów informatycznych uczestniczących w przetwarzaniu danych oraz jednostka służby medycyny pracy w zakresie przeprowadzania badań profilaktycznych (w przypadku decyzji o zatrudnieniu). W przypadku zatrudnienia w ramach prac interwencyjnych odbiorcą danych osobowych będzie również Powiatowy Urząd Pracy w Tarnowie lub jego właściwa miejscowo filia.</w:t>
      </w:r>
    </w:p>
    <w:p w14:paraId="44030544" w14:textId="77777777" w:rsidR="00EC6BF7" w:rsidRDefault="00474DA2">
      <w:pPr>
        <w:pStyle w:val="Normalny1"/>
        <w:spacing w:after="600" w:line="276" w:lineRule="auto"/>
      </w:pPr>
      <w:r>
        <w:rPr>
          <w:rStyle w:val="Domylnaczcionkaakapitu1"/>
          <w:rFonts w:ascii="Arial" w:hAnsi="Arial" w:cs="Arial"/>
          <w:b/>
          <w:bCs/>
          <w:color w:val="000000"/>
          <w:sz w:val="24"/>
          <w:szCs w:val="24"/>
          <w:lang w:eastAsia="pl-PL"/>
        </w:rPr>
        <w:t>Powyższą informację o sposobie przetwarzania moich danych osobowych</w:t>
      </w:r>
      <w:r>
        <w:rPr>
          <w:rStyle w:val="Domylnaczcionkaakapitu1"/>
          <w:rFonts w:ascii="Arial" w:hAnsi="Arial" w:cs="Arial"/>
          <w:color w:val="000000"/>
          <w:sz w:val="24"/>
          <w:szCs w:val="24"/>
          <w:lang w:eastAsia="pl-PL"/>
        </w:rPr>
        <w:t xml:space="preserve">, stanowiącą spełnienie przez administratora obowiązku informacyjnego wynikającego z art. 13. RODO, </w:t>
      </w:r>
      <w:r>
        <w:rPr>
          <w:rStyle w:val="Domylnaczcionkaakapitu1"/>
          <w:rFonts w:ascii="Arial" w:hAnsi="Arial" w:cs="Arial"/>
          <w:b/>
          <w:bCs/>
          <w:color w:val="000000"/>
          <w:sz w:val="24"/>
          <w:szCs w:val="24"/>
          <w:lang w:eastAsia="pl-PL"/>
        </w:rPr>
        <w:t>przyjmuję do wiadomości</w:t>
      </w:r>
      <w:r>
        <w:rPr>
          <w:rStyle w:val="Domylnaczcionkaakapitu1"/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2EDDD31" w14:textId="77777777" w:rsidR="00EC6BF7" w:rsidRDefault="00474DA2">
      <w:pPr>
        <w:pStyle w:val="Normalny1"/>
        <w:tabs>
          <w:tab w:val="left" w:leader="underscore" w:pos="9639"/>
        </w:tabs>
        <w:spacing w:after="0" w:line="276" w:lineRule="auto"/>
      </w:pPr>
      <w:r>
        <w:rPr>
          <w:rFonts w:cs="Arial"/>
          <w:szCs w:val="24"/>
        </w:rPr>
        <w:tab/>
      </w:r>
    </w:p>
    <w:p w14:paraId="3A4B7253" w14:textId="77777777" w:rsidR="00EC6BF7" w:rsidRDefault="00474DA2">
      <w:pPr>
        <w:pStyle w:val="Normalny1"/>
        <w:spacing w:after="720" w:line="276" w:lineRule="auto"/>
      </w:pPr>
      <w:r>
        <w:rPr>
          <w:rFonts w:ascii="Arial" w:hAnsi="Arial" w:cs="Arial"/>
          <w:color w:val="000000"/>
          <w:sz w:val="24"/>
          <w:szCs w:val="24"/>
          <w:lang w:eastAsia="pl-PL"/>
        </w:rPr>
        <w:t>(data i podpis)</w:t>
      </w:r>
    </w:p>
    <w:p w14:paraId="7B6DA59A" w14:textId="77777777" w:rsidR="00EC6BF7" w:rsidRDefault="00474DA2">
      <w:pPr>
        <w:pStyle w:val="Normalny1"/>
        <w:spacing w:after="0" w:line="276" w:lineRule="auto"/>
      </w:pPr>
      <w:r>
        <w:rPr>
          <w:rFonts w:ascii="Arial" w:hAnsi="Arial" w:cs="Arial"/>
          <w:sz w:val="24"/>
          <w:szCs w:val="24"/>
        </w:rPr>
        <w:t xml:space="preserve">** 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</w:t>
      </w:r>
    </w:p>
    <w:p w14:paraId="387701C7" w14:textId="77777777" w:rsidR="00EC6BF7" w:rsidRDefault="00EC6BF7">
      <w:pPr>
        <w:pStyle w:val="Normalny1"/>
        <w:spacing w:after="0" w:line="276" w:lineRule="auto"/>
      </w:pPr>
    </w:p>
    <w:sectPr w:rsidR="00EC6B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1417" w:bottom="765" w:left="1417" w:header="708" w:footer="28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8D23" w14:textId="77777777" w:rsidR="00EC6BF7" w:rsidRDefault="00474DA2">
      <w:pPr>
        <w:spacing w:after="0" w:line="240" w:lineRule="auto"/>
      </w:pPr>
      <w:r>
        <w:separator/>
      </w:r>
    </w:p>
  </w:endnote>
  <w:endnote w:type="continuationSeparator" w:id="0">
    <w:p w14:paraId="23B26E4B" w14:textId="77777777" w:rsidR="00EC6BF7" w:rsidRDefault="0047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2A94" w14:textId="77777777" w:rsidR="00EC6BF7" w:rsidRDefault="00EC6BF7">
    <w:pPr>
      <w:pStyle w:val="Stopka1"/>
      <w:jc w:val="right"/>
      <w:rPr>
        <w:rFonts w:ascii="Times New Roman" w:hAnsi="Times New Roman" w:cs="Times New Roman"/>
        <w:sz w:val="20"/>
        <w:szCs w:val="20"/>
      </w:rPr>
    </w:pPr>
  </w:p>
  <w:p w14:paraId="6BD44914" w14:textId="77777777" w:rsidR="00EC6BF7" w:rsidRDefault="00474DA2">
    <w:pPr>
      <w:pStyle w:val="Stopka"/>
      <w:jc w:val="center"/>
    </w:pPr>
    <w:r>
      <w:rPr>
        <w:rStyle w:val="Domylnaczcionkaakapitu1"/>
        <w:rFonts w:ascii="Arial" w:hAnsi="Arial" w:cs="Arial"/>
        <w:color w:val="000000"/>
        <w:sz w:val="20"/>
        <w:szCs w:val="20"/>
      </w:rPr>
      <w:t xml:space="preserve">Strona </w:t>
    </w:r>
    <w:r>
      <w:rPr>
        <w:rStyle w:val="Domylnaczcionkaakapitu1"/>
        <w:rFonts w:ascii="Arial" w:hAnsi="Arial" w:cs="Arial"/>
        <w:color w:val="000000"/>
        <w:sz w:val="20"/>
        <w:szCs w:val="20"/>
      </w:rPr>
      <w:fldChar w:fldCharType="begin"/>
    </w:r>
    <w:r>
      <w:rPr>
        <w:rStyle w:val="Domylnaczcionkaakapitu1"/>
        <w:rFonts w:ascii="Arial" w:hAnsi="Arial" w:cs="Arial"/>
        <w:color w:val="000000"/>
        <w:sz w:val="20"/>
        <w:szCs w:val="20"/>
      </w:rPr>
      <w:instrText xml:space="preserve"> PAGE \* ARABIC </w:instrText>
    </w:r>
    <w:r>
      <w:rPr>
        <w:rStyle w:val="Domylnaczcionkaakapitu1"/>
        <w:rFonts w:ascii="Arial" w:hAnsi="Arial" w:cs="Arial"/>
        <w:color w:val="000000"/>
        <w:sz w:val="20"/>
        <w:szCs w:val="20"/>
      </w:rPr>
      <w:fldChar w:fldCharType="separate"/>
    </w:r>
    <w:r>
      <w:rPr>
        <w:rStyle w:val="Domylnaczcionkaakapitu1"/>
        <w:rFonts w:ascii="Arial" w:hAnsi="Arial" w:cs="Arial"/>
        <w:noProof/>
        <w:color w:val="000000"/>
        <w:sz w:val="20"/>
        <w:szCs w:val="20"/>
      </w:rPr>
      <w:t>2</w:t>
    </w:r>
    <w:r>
      <w:rPr>
        <w:rStyle w:val="Domylnaczcionkaakapitu1"/>
        <w:rFonts w:ascii="Arial" w:hAnsi="Arial" w:cs="Arial"/>
        <w:color w:val="000000"/>
        <w:sz w:val="20"/>
        <w:szCs w:val="20"/>
      </w:rPr>
      <w:fldChar w:fldCharType="end"/>
    </w:r>
    <w:r>
      <w:rPr>
        <w:rStyle w:val="Domylnaczcionkaakapitu1"/>
        <w:rFonts w:ascii="Arial" w:hAnsi="Arial" w:cs="Arial"/>
        <w:color w:val="000000"/>
        <w:sz w:val="20"/>
        <w:szCs w:val="20"/>
      </w:rPr>
      <w:t xml:space="preserve"> z </w:t>
    </w:r>
    <w:r>
      <w:rPr>
        <w:rStyle w:val="Domylnaczcionkaakapitu1"/>
        <w:rFonts w:ascii="Arial" w:hAnsi="Arial" w:cs="Arial"/>
        <w:color w:val="000000"/>
        <w:sz w:val="20"/>
        <w:szCs w:val="20"/>
      </w:rPr>
      <w:fldChar w:fldCharType="begin"/>
    </w:r>
    <w:r>
      <w:rPr>
        <w:rStyle w:val="Domylnaczcionkaakapitu1"/>
        <w:rFonts w:ascii="Arial" w:hAnsi="Arial" w:cs="Arial"/>
        <w:color w:val="000000"/>
        <w:sz w:val="20"/>
        <w:szCs w:val="20"/>
      </w:rPr>
      <w:instrText xml:space="preserve"> NUMPAGES </w:instrText>
    </w:r>
    <w:r>
      <w:rPr>
        <w:rStyle w:val="Domylnaczcionkaakapitu1"/>
        <w:rFonts w:ascii="Arial" w:hAnsi="Arial" w:cs="Arial"/>
        <w:color w:val="000000"/>
        <w:sz w:val="20"/>
        <w:szCs w:val="20"/>
      </w:rPr>
      <w:fldChar w:fldCharType="separate"/>
    </w:r>
    <w:r>
      <w:rPr>
        <w:rStyle w:val="Domylnaczcionkaakapitu1"/>
        <w:rFonts w:ascii="Arial" w:hAnsi="Arial" w:cs="Arial"/>
        <w:noProof/>
        <w:color w:val="000000"/>
        <w:sz w:val="20"/>
        <w:szCs w:val="20"/>
      </w:rPr>
      <w:t>2</w:t>
    </w:r>
    <w:r>
      <w:rPr>
        <w:rStyle w:val="Domylnaczcionkaakapitu1"/>
        <w:rFonts w:ascii="Arial" w:hAnsi="Arial" w:cs="Arial"/>
        <w:color w:val="000000"/>
        <w:sz w:val="20"/>
        <w:szCs w:val="20"/>
      </w:rPr>
      <w:fldChar w:fldCharType="end"/>
    </w:r>
  </w:p>
  <w:p w14:paraId="4A0471E3" w14:textId="77777777" w:rsidR="00EC6BF7" w:rsidRDefault="00EC6BF7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695D" w14:textId="77777777" w:rsidR="00EC6BF7" w:rsidRDefault="00EC6B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FA72" w14:textId="77777777" w:rsidR="00EC6BF7" w:rsidRDefault="00474DA2">
      <w:pPr>
        <w:spacing w:after="0" w:line="240" w:lineRule="auto"/>
      </w:pPr>
      <w:r>
        <w:separator/>
      </w:r>
    </w:p>
  </w:footnote>
  <w:footnote w:type="continuationSeparator" w:id="0">
    <w:p w14:paraId="3AFAC000" w14:textId="77777777" w:rsidR="00EC6BF7" w:rsidRDefault="0047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426E" w14:textId="77777777" w:rsidR="00EC6BF7" w:rsidRDefault="00474DA2">
    <w:pPr>
      <w:pStyle w:val="Nagwek1"/>
      <w:pBdr>
        <w:bottom w:val="single" w:sz="4" w:space="1" w:color="00000A"/>
      </w:pBdr>
    </w:pPr>
    <w:r>
      <w:rPr>
        <w:rFonts w:ascii="Arial" w:hAnsi="Arial" w:cs="Arial"/>
        <w:color w:val="000000"/>
        <w:sz w:val="20"/>
        <w:szCs w:val="20"/>
      </w:rPr>
      <w:t>Załącznik nr 4 do Regulaminu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7215" w14:textId="77777777" w:rsidR="00EC6BF7" w:rsidRDefault="00EC6B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BA68062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bCs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/>
        <w:b w:val="0"/>
        <w:bCs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/>
        <w:b w:val="0"/>
        <w:bCs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/>
        <w:b w:val="0"/>
        <w:bCs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/>
        <w:b w:val="0"/>
        <w:bCs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/>
        <w:b w:val="0"/>
        <w:bCs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/>
        <w:b w:val="0"/>
        <w:bCs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/>
        <w:b w:val="0"/>
        <w:bCs w:val="0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0"/>
        </w:tabs>
        <w:ind w:left="12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7494713">
    <w:abstractNumId w:val="0"/>
  </w:num>
  <w:num w:numId="2" w16cid:durableId="671638475">
    <w:abstractNumId w:val="1"/>
  </w:num>
  <w:num w:numId="3" w16cid:durableId="1308824887">
    <w:abstractNumId w:val="2"/>
  </w:num>
  <w:num w:numId="4" w16cid:durableId="2146923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A2"/>
    <w:rsid w:val="00474DA2"/>
    <w:rsid w:val="00C406D8"/>
    <w:rsid w:val="00E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E2DB41"/>
  <w15:chartTrackingRefBased/>
  <w15:docId w15:val="{FE8E45D0-9A3C-475B-AE1C-518980E9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21">
    <w:name w:val="ListLabel 121"/>
    <w:rPr>
      <w:rFonts w:cs="Symbol"/>
    </w:rPr>
  </w:style>
  <w:style w:type="character" w:customStyle="1" w:styleId="StopkaZnak2">
    <w:name w:val="Stopka Znak2"/>
    <w:basedOn w:val="Domylnaczcionkaakapitu1"/>
    <w:rPr>
      <w:rFonts w:ascii="Calibri" w:eastAsia="Times New Roman" w:hAnsi="Calibri" w:cs="Tahoma"/>
      <w:color w:val="00000A"/>
      <w:kern w:val="0"/>
    </w:rPr>
  </w:style>
  <w:style w:type="character" w:customStyle="1" w:styleId="StopkaZnak">
    <w:name w:val="Stopka Znak"/>
    <w:basedOn w:val="Domylnaczcionkaakapitu1"/>
    <w:rPr>
      <w:rFonts w:ascii="Calibri" w:eastAsia="Times New Roman" w:hAnsi="Calibri" w:cs="Tahoma"/>
      <w:color w:val="00000A"/>
      <w:kern w:val="0"/>
    </w:rPr>
  </w:style>
  <w:style w:type="character" w:customStyle="1" w:styleId="StopkaZnak3">
    <w:name w:val="Stopka Znak3"/>
    <w:basedOn w:val="Domylnaczcionkaakapitu1"/>
    <w:rPr>
      <w:rFonts w:ascii="Calibri" w:eastAsia="Times New Roman" w:hAnsi="Calibri" w:cs="Tahoma"/>
      <w:color w:val="00000A"/>
      <w:kern w:val="0"/>
    </w:rPr>
  </w:style>
  <w:style w:type="character" w:customStyle="1" w:styleId="TytuZnak">
    <w:name w:val="Tytuł Znak"/>
    <w:basedOn w:val="Domylnaczcionkaakapitu1"/>
    <w:rPr>
      <w:rFonts w:ascii="Arial" w:eastAsia="Times New Roman" w:hAnsi="Arial" w:cs="Times New Roman"/>
      <w:spacing w:val="-10"/>
      <w:kern w:val="2"/>
      <w:sz w:val="24"/>
      <w:szCs w:val="56"/>
    </w:rPr>
  </w:style>
  <w:style w:type="character" w:customStyle="1" w:styleId="NagwekZnak">
    <w:name w:val="Nagłówek Znak"/>
    <w:basedOn w:val="Domylnaczcionkaakapitu1"/>
    <w:rPr>
      <w:rFonts w:ascii="Calibri" w:eastAsia="Times New Roman" w:hAnsi="Calibri" w:cs="Tahoma"/>
      <w:color w:val="00000A"/>
      <w:kern w:val="0"/>
    </w:rPr>
  </w:style>
  <w:style w:type="character" w:customStyle="1" w:styleId="WWCharLFO1LVL1">
    <w:name w:val="WW_CharLFO1LVL1"/>
    <w:rPr>
      <w:rFonts w:ascii="Symbol" w:hAnsi="Symbol"/>
      <w:sz w:val="20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sz w:val="24"/>
      <w:szCs w:val="24"/>
    </w:rPr>
  </w:style>
  <w:style w:type="character" w:customStyle="1" w:styleId="WWCharLFO3LVL2">
    <w:name w:val="WW_CharLFO3LVL2"/>
    <w:rPr>
      <w:rFonts w:ascii="Arial" w:hAnsi="Arial"/>
      <w:b w:val="0"/>
      <w:bCs w:val="0"/>
      <w:sz w:val="20"/>
    </w:rPr>
  </w:style>
  <w:style w:type="character" w:customStyle="1" w:styleId="WWCharLFO3LVL3">
    <w:name w:val="WW_CharLFO3LVL3"/>
    <w:rPr>
      <w:rFonts w:ascii="Arial" w:hAnsi="Arial"/>
      <w:b w:val="0"/>
      <w:bCs w:val="0"/>
      <w:sz w:val="20"/>
    </w:rPr>
  </w:style>
  <w:style w:type="character" w:customStyle="1" w:styleId="WWCharLFO3LVL4">
    <w:name w:val="WW_CharLFO3LVL4"/>
    <w:rPr>
      <w:rFonts w:ascii="Arial" w:hAnsi="Arial"/>
      <w:b w:val="0"/>
      <w:bCs w:val="0"/>
      <w:sz w:val="20"/>
    </w:rPr>
  </w:style>
  <w:style w:type="character" w:customStyle="1" w:styleId="WWCharLFO3LVL5">
    <w:name w:val="WW_CharLFO3LVL5"/>
    <w:rPr>
      <w:rFonts w:ascii="Arial" w:hAnsi="Arial"/>
      <w:b w:val="0"/>
      <w:bCs w:val="0"/>
      <w:sz w:val="20"/>
    </w:rPr>
  </w:style>
  <w:style w:type="character" w:customStyle="1" w:styleId="WWCharLFO3LVL6">
    <w:name w:val="WW_CharLFO3LVL6"/>
    <w:rPr>
      <w:rFonts w:ascii="Arial" w:hAnsi="Arial"/>
      <w:b w:val="0"/>
      <w:bCs w:val="0"/>
      <w:sz w:val="20"/>
    </w:rPr>
  </w:style>
  <w:style w:type="character" w:customStyle="1" w:styleId="WWCharLFO3LVL7">
    <w:name w:val="WW_CharLFO3LVL7"/>
    <w:rPr>
      <w:rFonts w:ascii="Arial" w:hAnsi="Arial"/>
      <w:b w:val="0"/>
      <w:bCs w:val="0"/>
      <w:sz w:val="20"/>
    </w:rPr>
  </w:style>
  <w:style w:type="character" w:customStyle="1" w:styleId="WWCharLFO3LVL8">
    <w:name w:val="WW_CharLFO3LVL8"/>
    <w:rPr>
      <w:rFonts w:ascii="Arial" w:hAnsi="Arial"/>
      <w:b w:val="0"/>
      <w:bCs w:val="0"/>
      <w:sz w:val="20"/>
    </w:rPr>
  </w:style>
  <w:style w:type="character" w:customStyle="1" w:styleId="WWCharLFO3LVL9">
    <w:name w:val="WW_CharLFO3LVL9"/>
    <w:rPr>
      <w:rFonts w:ascii="Arial" w:hAnsi="Arial"/>
      <w:b w:val="0"/>
      <w:bCs w:val="0"/>
      <w:sz w:val="20"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spacing w:after="160" w:line="256" w:lineRule="auto"/>
    </w:pPr>
    <w:rPr>
      <w:rFonts w:ascii="Calibri" w:hAnsi="Calibri" w:cs="Tahoma"/>
      <w:color w:val="00000A"/>
      <w:sz w:val="22"/>
      <w:szCs w:val="22"/>
      <w:lang w:eastAsia="en-US"/>
    </w:rPr>
  </w:style>
  <w:style w:type="paragraph" w:customStyle="1" w:styleId="Nagwek1">
    <w:name w:val="Nagłówek1"/>
    <w:basedOn w:val="Normalny1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1"/>
    <w:qFormat/>
    <w:pPr>
      <w:ind w:left="708"/>
    </w:pPr>
  </w:style>
  <w:style w:type="paragraph" w:customStyle="1" w:styleId="Stopka1">
    <w:name w:val="Stopka1"/>
    <w:basedOn w:val="Normalny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2">
    <w:name w:val="Nagłówek2"/>
    <w:basedOn w:val="Normalny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Tytu">
    <w:name w:val="Title"/>
    <w:basedOn w:val="Normalny1"/>
    <w:next w:val="Normalny1"/>
    <w:qFormat/>
    <w:pPr>
      <w:spacing w:after="0" w:line="240" w:lineRule="auto"/>
      <w:jc w:val="center"/>
    </w:pPr>
    <w:rPr>
      <w:rFonts w:ascii="Arial" w:hAnsi="Arial" w:cs="Times New Roman"/>
      <w:color w:val="auto"/>
      <w:spacing w:val="-10"/>
      <w:kern w:val="2"/>
      <w:sz w:val="24"/>
      <w:szCs w:val="56"/>
    </w:rPr>
  </w:style>
  <w:style w:type="paragraph" w:styleId="Nagwek">
    <w:name w:val="head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Jop</dc:creator>
  <cp:keywords/>
  <cp:lastModifiedBy>Agnieszka Jop</cp:lastModifiedBy>
  <cp:revision>2</cp:revision>
  <cp:lastPrinted>2024-03-13T07:40:00Z</cp:lastPrinted>
  <dcterms:created xsi:type="dcterms:W3CDTF">2024-06-12T09:22:00Z</dcterms:created>
  <dcterms:modified xsi:type="dcterms:W3CDTF">2024-06-12T09:22:00Z</dcterms:modified>
</cp:coreProperties>
</file>